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color w:val="auto"/>
          <w:sz w:val="44"/>
          <w:szCs w:val="44"/>
          <w:lang w:val="en-US" w:eastAsia="zh-CN"/>
        </w:rPr>
      </w:pPr>
      <w:bookmarkStart w:id="0" w:name="OLE_LINK10"/>
      <w:bookmarkStart w:id="1" w:name="OLE_LINK5"/>
      <w:r>
        <w:rPr>
          <w:rFonts w:hint="eastAsia" w:ascii="宋体" w:hAnsi="宋体" w:eastAsia="宋体" w:cs="宋体"/>
          <w:b/>
          <w:bCs/>
          <w:color w:val="auto"/>
          <w:sz w:val="44"/>
          <w:szCs w:val="44"/>
          <w:lang w:val="en-US" w:eastAsia="zh-CN"/>
        </w:rPr>
        <w:t>2025年嘉定区</w:t>
      </w:r>
      <w:bookmarkEnd w:id="0"/>
      <w:bookmarkEnd w:id="1"/>
      <w:r>
        <w:rPr>
          <w:rFonts w:hint="eastAsia" w:ascii="宋体" w:hAnsi="宋体" w:eastAsia="宋体" w:cs="宋体"/>
          <w:b/>
          <w:bCs/>
          <w:color w:val="auto"/>
          <w:sz w:val="44"/>
          <w:szCs w:val="44"/>
          <w:lang w:val="en-US" w:eastAsia="zh-CN"/>
        </w:rPr>
        <w:t>校园足球联盟五人制</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default"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足球比赛竞赛规程</w:t>
      </w:r>
    </w:p>
    <w:p>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eastAsia="en-US"/>
        </w:rPr>
        <w:t>一、主办单位</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宋体" w:hAnsi="宋体" w:eastAsia="仿宋_GB2312" w:cs="宋体"/>
          <w:color w:val="000000"/>
          <w:sz w:val="32"/>
          <w:szCs w:val="32"/>
          <w:lang w:val="en-US" w:eastAsia="zh-CN"/>
        </w:rPr>
      </w:pPr>
      <w:r>
        <w:rPr>
          <w:rFonts w:hint="eastAsia" w:ascii="仿宋_GB2312" w:hAnsi="仿宋_GB2312" w:eastAsia="仿宋_GB2312" w:cs="仿宋_GB2312"/>
          <w:color w:val="auto"/>
          <w:sz w:val="32"/>
          <w:szCs w:val="32"/>
          <w:lang w:eastAsia="en-US"/>
        </w:rPr>
        <w:t>嘉定区教育局</w:t>
      </w:r>
      <w:r>
        <w:rPr>
          <w:rFonts w:hint="eastAsia" w:ascii="仿宋_GB2312" w:hAnsi="仿宋_GB2312" w:eastAsia="仿宋_GB2312" w:cs="仿宋_GB2312"/>
          <w:color w:val="auto"/>
          <w:sz w:val="32"/>
          <w:szCs w:val="32"/>
          <w:lang w:val="en-US" w:eastAsia="zh-CN"/>
        </w:rPr>
        <w:t xml:space="preserve">  嘉定区足球协会</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eastAsia="en-US"/>
        </w:rPr>
        <w:t>二、承办单位</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val="en-US" w:eastAsia="zh-CN"/>
        </w:rPr>
        <w:t>嘉定</w:t>
      </w:r>
      <w:r>
        <w:rPr>
          <w:rFonts w:hint="eastAsia" w:ascii="仿宋_GB2312" w:hAnsi="仿宋_GB2312" w:eastAsia="仿宋_GB2312" w:cs="仿宋_GB2312"/>
          <w:color w:val="auto"/>
          <w:sz w:val="32"/>
          <w:szCs w:val="32"/>
          <w:lang w:eastAsia="en-US"/>
        </w:rPr>
        <w:t>区</w:t>
      </w:r>
      <w:bookmarkStart w:id="2" w:name="OLE_LINK2"/>
      <w:bookmarkStart w:id="3" w:name="OLE_LINK1"/>
      <w:r>
        <w:rPr>
          <w:rFonts w:hint="eastAsia" w:ascii="仿宋_GB2312" w:hAnsi="仿宋_GB2312" w:eastAsia="仿宋_GB2312" w:cs="仿宋_GB2312"/>
          <w:color w:val="auto"/>
          <w:sz w:val="32"/>
          <w:szCs w:val="32"/>
          <w:lang w:val="en-US" w:eastAsia="zh-CN"/>
        </w:rPr>
        <w:t>各全国青少年校园足球特色</w:t>
      </w:r>
      <w:r>
        <w:rPr>
          <w:rFonts w:hint="eastAsia" w:ascii="仿宋_GB2312" w:hAnsi="仿宋_GB2312" w:eastAsia="仿宋_GB2312" w:cs="仿宋_GB2312"/>
          <w:color w:val="auto"/>
          <w:sz w:val="32"/>
          <w:szCs w:val="32"/>
          <w:lang w:eastAsia="en-US"/>
        </w:rPr>
        <w:t>学校</w:t>
      </w:r>
      <w:bookmarkEnd w:id="2"/>
      <w:bookmarkEnd w:id="3"/>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三</w:t>
      </w:r>
      <w:r>
        <w:rPr>
          <w:rFonts w:hint="eastAsia" w:ascii="黑体" w:hAnsi="黑体" w:eastAsia="黑体" w:cs="黑体"/>
          <w:b w:val="0"/>
          <w:bCs w:val="0"/>
          <w:color w:val="000000"/>
          <w:sz w:val="32"/>
          <w:szCs w:val="32"/>
          <w:lang w:eastAsia="en-US"/>
        </w:rPr>
        <w:t>、参赛单位</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highlight w:val="none"/>
          <w:lang w:val="en-US" w:eastAsia="en-US"/>
        </w:rPr>
        <w:t>本区各</w:t>
      </w:r>
      <w:r>
        <w:rPr>
          <w:rFonts w:hint="eastAsia" w:ascii="仿宋_GB2312" w:hAnsi="仿宋_GB2312" w:eastAsia="仿宋_GB2312" w:cs="仿宋_GB2312"/>
          <w:color w:val="auto"/>
          <w:sz w:val="32"/>
          <w:szCs w:val="32"/>
          <w:highlight w:val="none"/>
          <w:lang w:val="en-US" w:eastAsia="zh-CN"/>
        </w:rPr>
        <w:t>小学（含一贯制学校）</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四</w:t>
      </w:r>
      <w:r>
        <w:rPr>
          <w:rFonts w:hint="eastAsia" w:ascii="黑体" w:hAnsi="黑体" w:eastAsia="黑体" w:cs="黑体"/>
          <w:b w:val="0"/>
          <w:bCs w:val="0"/>
          <w:color w:val="000000"/>
          <w:sz w:val="32"/>
          <w:szCs w:val="32"/>
          <w:lang w:eastAsia="en-US"/>
        </w:rPr>
        <w:t>、竞赛时间</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en-US"/>
        </w:rPr>
        <w:t>年</w:t>
      </w:r>
      <w:r>
        <w:rPr>
          <w:rFonts w:hint="eastAsia" w:ascii="仿宋_GB2312" w:hAnsi="仿宋_GB2312" w:eastAsia="仿宋_GB2312" w:cs="仿宋_GB2312"/>
          <w:color w:val="auto"/>
          <w:sz w:val="32"/>
          <w:szCs w:val="32"/>
          <w:lang w:val="en-US" w:eastAsia="zh-CN"/>
        </w:rPr>
        <w:t>10—12</w:t>
      </w:r>
      <w:r>
        <w:rPr>
          <w:rFonts w:hint="eastAsia" w:ascii="仿宋_GB2312" w:hAnsi="仿宋_GB2312" w:eastAsia="仿宋_GB2312" w:cs="仿宋_GB2312"/>
          <w:color w:val="auto"/>
          <w:sz w:val="32"/>
          <w:szCs w:val="32"/>
          <w:lang w:eastAsia="en-US"/>
        </w:rPr>
        <w:t>月</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五、竞赛地点</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eastAsia="en-US"/>
        </w:rPr>
      </w:pPr>
      <w:r>
        <w:rPr>
          <w:rFonts w:hint="eastAsia" w:ascii="仿宋_GB2312" w:hAnsi="仿宋_GB2312" w:eastAsia="仿宋_GB2312" w:cs="仿宋_GB2312"/>
          <w:color w:val="auto"/>
          <w:sz w:val="32"/>
          <w:szCs w:val="32"/>
          <w:lang w:eastAsia="en-US"/>
        </w:rPr>
        <w:t>各</w:t>
      </w:r>
      <w:r>
        <w:rPr>
          <w:rFonts w:hint="eastAsia" w:ascii="仿宋_GB2312" w:hAnsi="仿宋_GB2312" w:eastAsia="仿宋_GB2312" w:cs="仿宋_GB2312"/>
          <w:color w:val="auto"/>
          <w:sz w:val="32"/>
          <w:szCs w:val="32"/>
          <w:lang w:val="en-US" w:eastAsia="zh-CN"/>
        </w:rPr>
        <w:t>校园足球特色</w:t>
      </w:r>
      <w:r>
        <w:rPr>
          <w:rFonts w:hint="eastAsia" w:ascii="仿宋_GB2312" w:hAnsi="仿宋_GB2312" w:eastAsia="仿宋_GB2312" w:cs="仿宋_GB2312"/>
          <w:color w:val="auto"/>
          <w:sz w:val="32"/>
          <w:szCs w:val="32"/>
          <w:lang w:eastAsia="en-US"/>
        </w:rPr>
        <w:t>学校</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六</w:t>
      </w:r>
      <w:r>
        <w:rPr>
          <w:rFonts w:hint="eastAsia" w:ascii="黑体" w:hAnsi="黑体" w:eastAsia="黑体" w:cs="黑体"/>
          <w:b w:val="0"/>
          <w:bCs w:val="0"/>
          <w:color w:val="000000"/>
          <w:sz w:val="32"/>
          <w:szCs w:val="32"/>
          <w:lang w:eastAsia="en-US"/>
        </w:rPr>
        <w:t>、竞赛分组及项目</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竞赛分组：</w:t>
      </w:r>
      <w:r>
        <w:rPr>
          <w:rFonts w:hint="eastAsia" w:ascii="仿宋_GB2312" w:hAnsi="仿宋_GB2312" w:eastAsia="仿宋_GB2312" w:cs="仿宋_GB2312"/>
          <w:color w:val="auto"/>
          <w:sz w:val="32"/>
          <w:szCs w:val="32"/>
          <w:lang w:val="en-US" w:eastAsia="zh-CN"/>
        </w:rPr>
        <w:t>小学男子组  小学女子组</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竞赛项目：</w:t>
      </w:r>
      <w:r>
        <w:rPr>
          <w:rFonts w:hint="eastAsia" w:ascii="仿宋_GB2312" w:hAnsi="仿宋_GB2312" w:eastAsia="仿宋_GB2312" w:cs="仿宋_GB2312"/>
          <w:color w:val="auto"/>
          <w:sz w:val="32"/>
          <w:szCs w:val="32"/>
          <w:highlight w:val="none"/>
          <w:lang w:val="en-US" w:eastAsia="zh-CN"/>
        </w:rPr>
        <w:t>五人制</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七</w:t>
      </w:r>
      <w:r>
        <w:rPr>
          <w:rFonts w:hint="eastAsia" w:ascii="黑体" w:hAnsi="黑体" w:eastAsia="黑体" w:cs="黑体"/>
          <w:b w:val="0"/>
          <w:bCs w:val="0"/>
          <w:color w:val="000000"/>
          <w:sz w:val="32"/>
          <w:szCs w:val="32"/>
          <w:lang w:eastAsia="en-US"/>
        </w:rPr>
        <w:t>、</w:t>
      </w:r>
      <w:r>
        <w:rPr>
          <w:rFonts w:hint="eastAsia" w:ascii="黑体" w:hAnsi="黑体" w:eastAsia="黑体" w:cs="黑体"/>
          <w:b w:val="0"/>
          <w:bCs w:val="0"/>
          <w:color w:val="000000"/>
          <w:sz w:val="32"/>
          <w:szCs w:val="32"/>
          <w:lang w:val="en-US" w:eastAsia="zh-CN"/>
        </w:rPr>
        <w:t>年龄规定</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bookmarkStart w:id="4" w:name="OLE_LINK4"/>
      <w:r>
        <w:rPr>
          <w:rFonts w:hint="eastAsia" w:ascii="仿宋_GB2312" w:hAnsi="仿宋_GB2312" w:eastAsia="仿宋_GB2312" w:cs="仿宋_GB2312"/>
          <w:color w:val="auto"/>
          <w:sz w:val="32"/>
          <w:szCs w:val="32"/>
          <w:lang w:val="en-US" w:eastAsia="zh-CN"/>
        </w:rPr>
        <w:t>2012年</w:t>
      </w:r>
      <w:r>
        <w:rPr>
          <w:rFonts w:hint="eastAsia" w:ascii="仿宋_GB2312" w:hAnsi="仿宋_GB2312" w:eastAsia="仿宋_GB2312" w:cs="仿宋_GB2312"/>
          <w:color w:val="auto"/>
          <w:sz w:val="32"/>
          <w:szCs w:val="32"/>
        </w:rPr>
        <w:t>9月1日至201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年8月31日</w:t>
      </w:r>
      <w:r>
        <w:rPr>
          <w:rFonts w:hint="eastAsia" w:ascii="仿宋_GB2312" w:hAnsi="仿宋_GB2312" w:eastAsia="仿宋_GB2312" w:cs="仿宋_GB2312"/>
          <w:color w:val="auto"/>
          <w:sz w:val="32"/>
          <w:szCs w:val="32"/>
          <w:lang w:eastAsia="zh-CN"/>
        </w:rPr>
        <w:t>。</w:t>
      </w:r>
    </w:p>
    <w:bookmarkEnd w:id="4"/>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八</w:t>
      </w:r>
      <w:r>
        <w:rPr>
          <w:rFonts w:hint="eastAsia" w:ascii="黑体" w:hAnsi="黑体" w:eastAsia="黑体" w:cs="黑体"/>
          <w:b w:val="0"/>
          <w:bCs w:val="0"/>
          <w:color w:val="000000"/>
          <w:sz w:val="32"/>
          <w:szCs w:val="32"/>
          <w:lang w:eastAsia="en-US"/>
        </w:rPr>
        <w:t>、运动员资格</w:t>
      </w:r>
      <w:r>
        <w:rPr>
          <w:rFonts w:hint="eastAsia" w:ascii="黑体" w:hAnsi="黑体" w:eastAsia="黑体" w:cs="黑体"/>
          <w:b w:val="0"/>
          <w:bCs w:val="0"/>
          <w:color w:val="000000"/>
          <w:sz w:val="32"/>
          <w:szCs w:val="32"/>
          <w:lang w:val="en-US" w:eastAsia="zh-CN"/>
        </w:rPr>
        <w:t>与审查</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参赛学生运动员须为本市中小学在籍学生，报名时须已进入“上海市中小学生学籍管理系统”（数据信息库）。</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凡本区在校或在籍的适龄学生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且必须是</w:t>
      </w:r>
      <w:r>
        <w:rPr>
          <w:rFonts w:hint="eastAsia" w:ascii="仿宋_GB2312" w:hAnsi="仿宋_GB2312" w:eastAsia="仿宋_GB2312" w:cs="仿宋_GB2312"/>
          <w:color w:val="auto"/>
          <w:sz w:val="32"/>
          <w:szCs w:val="32"/>
        </w:rPr>
        <w:t>身体健康并适宜</w:t>
      </w:r>
      <w:r>
        <w:rPr>
          <w:rFonts w:hint="eastAsia" w:ascii="仿宋_GB2312" w:hAnsi="仿宋_GB2312" w:eastAsia="仿宋_GB2312" w:cs="仿宋_GB2312"/>
          <w:color w:val="auto"/>
          <w:sz w:val="32"/>
          <w:szCs w:val="32"/>
          <w:lang w:val="en-US" w:eastAsia="zh-CN"/>
        </w:rPr>
        <w:t>报名参加比赛项目的</w:t>
      </w:r>
      <w:r>
        <w:rPr>
          <w:rFonts w:hint="eastAsia" w:ascii="仿宋_GB2312" w:hAnsi="仿宋_GB2312" w:eastAsia="仿宋_GB2312" w:cs="仿宋_GB2312"/>
          <w:color w:val="auto"/>
          <w:sz w:val="32"/>
          <w:szCs w:val="32"/>
        </w:rPr>
        <w:t>均可代表本单位参加比赛。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val="en-US" w:eastAsia="en-US"/>
        </w:rPr>
        <w:t>运动员在参赛资格上经查证属实有违反规定的，取消本人及全队参赛资格和比赛成绩。凡运动员（队）被取消参赛资格和比赛成绩的，已完成的比赛结果不再改变，其被取消的名次依次递补。</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九、参赛办法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（一）区域内21所获评全国青少年校园足球特色</w:t>
      </w:r>
      <w:r>
        <w:rPr>
          <w:rFonts w:hint="eastAsia" w:ascii="仿宋_GB2312" w:hAnsi="仿宋_GB2312" w:eastAsia="仿宋_GB2312" w:cs="仿宋_GB2312"/>
          <w:color w:val="auto"/>
          <w:sz w:val="32"/>
          <w:szCs w:val="32"/>
          <w:lang w:eastAsia="en-US"/>
        </w:rPr>
        <w:t>学校</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lang w:val="en-US" w:eastAsia="zh-CN"/>
        </w:rPr>
        <w:t>必须报名参赛，且至少报一支队伍参赛，其他小学（含一贯制）视学校情况报名参赛。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val="en-US" w:eastAsia="en-US"/>
        </w:rPr>
        <w:t>以学校为单位组队参赛，运动员只能代表学籍所在学校参加比赛</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持上海市</w:t>
      </w:r>
      <w:r>
        <w:rPr>
          <w:rFonts w:hint="eastAsia" w:ascii="仿宋_GB2312" w:hAnsi="仿宋_GB2312" w:eastAsia="仿宋_GB2312" w:cs="仿宋_GB2312"/>
          <w:color w:val="auto"/>
          <w:sz w:val="32"/>
          <w:szCs w:val="32"/>
          <w:lang w:val="en-US" w:eastAsia="zh-CN"/>
        </w:rPr>
        <w:t>电子学生证参赛。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val="en-US" w:eastAsia="en-US"/>
        </w:rPr>
        <w:t>凡参赛运动员须购买《上海市学校体育运动伤害专项保障基金》，否则不得参赛</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（四）每队可报领队1名、主教练1名、助理教练1名，运动员20名（其中守门员至少2名）；</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val="en-US" w:eastAsia="en-US"/>
        </w:rPr>
        <w:t>所有参赛学生运动员必须在规定的时间内</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en-US"/>
        </w:rPr>
        <w:t>在报名</w:t>
      </w:r>
      <w:r>
        <w:rPr>
          <w:rFonts w:hint="eastAsia" w:ascii="仿宋_GB2312" w:hAnsi="仿宋_GB2312" w:eastAsia="仿宋_GB2312" w:cs="仿宋_GB2312"/>
          <w:color w:val="auto"/>
          <w:sz w:val="32"/>
          <w:szCs w:val="32"/>
          <w:lang w:val="en-US" w:eastAsia="zh-CN"/>
        </w:rPr>
        <w:t>网络</w:t>
      </w:r>
      <w:r>
        <w:rPr>
          <w:rFonts w:hint="eastAsia" w:ascii="仿宋_GB2312" w:hAnsi="仿宋_GB2312" w:eastAsia="仿宋_GB2312" w:cs="仿宋_GB2312"/>
          <w:color w:val="auto"/>
          <w:sz w:val="32"/>
          <w:szCs w:val="32"/>
          <w:lang w:val="en-US" w:eastAsia="en-US"/>
        </w:rPr>
        <w:t>平台</w:t>
      </w:r>
      <w:r>
        <w:rPr>
          <w:rFonts w:hint="eastAsia" w:ascii="仿宋_GB2312" w:hAnsi="仿宋_GB2312" w:eastAsia="仿宋_GB2312" w:cs="仿宋_GB2312"/>
          <w:color w:val="auto"/>
          <w:sz w:val="32"/>
          <w:szCs w:val="32"/>
          <w:lang w:val="en-US" w:eastAsia="zh-CN"/>
        </w:rPr>
        <w:t>完成报名</w:t>
      </w:r>
      <w:r>
        <w:rPr>
          <w:rFonts w:hint="eastAsia" w:ascii="仿宋_GB2312" w:hAnsi="仿宋_GB2312" w:eastAsia="仿宋_GB2312" w:cs="仿宋_GB2312"/>
          <w:color w:val="auto"/>
          <w:sz w:val="32"/>
          <w:szCs w:val="32"/>
          <w:lang w:val="en-US" w:eastAsia="en-US"/>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val="en-US" w:eastAsia="en-US"/>
        </w:rPr>
        <w:t>一旦报名</w:t>
      </w:r>
      <w:r>
        <w:rPr>
          <w:rFonts w:hint="eastAsia" w:ascii="仿宋_GB2312" w:hAnsi="仿宋_GB2312" w:eastAsia="仿宋_GB2312" w:cs="仿宋_GB2312"/>
          <w:color w:val="auto"/>
          <w:sz w:val="32"/>
          <w:szCs w:val="32"/>
          <w:lang w:val="en-US" w:eastAsia="zh-CN"/>
        </w:rPr>
        <w:t>，必须参赛，且</w:t>
      </w:r>
      <w:r>
        <w:rPr>
          <w:rFonts w:hint="eastAsia" w:ascii="仿宋_GB2312" w:hAnsi="仿宋_GB2312" w:eastAsia="仿宋_GB2312" w:cs="仿宋_GB2312"/>
          <w:color w:val="auto"/>
          <w:sz w:val="32"/>
          <w:szCs w:val="32"/>
          <w:lang w:val="en-US" w:eastAsia="en-US"/>
        </w:rPr>
        <w:t>不得更改，运动员(队)不得无故弃权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en-US"/>
        </w:rPr>
        <w:t>逾期报名，不予受理。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十</w:t>
      </w:r>
      <w:r>
        <w:rPr>
          <w:rFonts w:hint="eastAsia" w:ascii="黑体" w:hAnsi="黑体" w:eastAsia="黑体" w:cs="黑体"/>
          <w:b w:val="0"/>
          <w:bCs w:val="0"/>
          <w:color w:val="000000"/>
          <w:sz w:val="32"/>
          <w:szCs w:val="32"/>
          <w:lang w:eastAsia="en-US"/>
        </w:rPr>
        <w:t>、报名办法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以学校为单位组队参赛，运动员只能代表学籍所在学校参加比赛。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highlight w:val="none"/>
          <w:lang w:val="en-US" w:eastAsia="zh-CN"/>
        </w:rPr>
        <w:t>（二）各单位报名通过上海市学生体育艺术科技教育活动平台（</w:t>
      </w:r>
      <w:r>
        <w:rPr>
          <w:rFonts w:hint="eastAsia" w:ascii="仿宋_GB2312" w:hAnsi="仿宋_GB2312" w:eastAsia="仿宋_GB2312" w:cs="仿宋_GB2312"/>
          <w:color w:val="auto"/>
          <w:sz w:val="32"/>
          <w:szCs w:val="32"/>
          <w:highlight w:val="none"/>
          <w:lang w:val="en-US" w:eastAsia="en-US"/>
        </w:rPr>
        <w:t>建议使用搜狗浏览器、360急速浏览器、谷歌浏览器。输入网址：</w:t>
      </w:r>
      <w:bookmarkStart w:id="5" w:name="OLE_LINK21"/>
      <w:r>
        <w:rPr>
          <w:rFonts w:hint="eastAsia" w:ascii="仿宋_GB2312" w:hAnsi="仿宋_GB2312" w:eastAsia="仿宋_GB2312" w:cs="仿宋_GB2312"/>
          <w:color w:val="auto"/>
          <w:sz w:val="32"/>
          <w:szCs w:val="32"/>
          <w:highlight w:val="none"/>
          <w:lang w:val="en-US" w:eastAsia="en-US"/>
        </w:rPr>
        <w:t>https://shsunshine-zp.shec.edu.cn/Channel/Sport</w:t>
      </w:r>
      <w:bookmarkEnd w:id="5"/>
      <w:r>
        <w:rPr>
          <w:rFonts w:hint="eastAsia" w:ascii="仿宋_GB2312" w:hAnsi="仿宋_GB2312" w:eastAsia="仿宋_GB2312" w:cs="仿宋_GB2312"/>
          <w:color w:val="auto"/>
          <w:sz w:val="32"/>
          <w:szCs w:val="32"/>
          <w:highlight w:val="none"/>
          <w:lang w:val="en-US" w:eastAsia="en-US"/>
        </w:rPr>
        <w:t>，进入“阳光体育大联赛”通道进行登录、注册、报名</w:t>
      </w:r>
      <w:r>
        <w:rPr>
          <w:rFonts w:hint="eastAsia" w:ascii="仿宋_GB2312" w:hAnsi="仿宋_GB2312" w:eastAsia="仿宋_GB2312" w:cs="仿宋_GB2312"/>
          <w:color w:val="auto"/>
          <w:sz w:val="32"/>
          <w:szCs w:val="32"/>
          <w:highlight w:val="none"/>
          <w:lang w:val="en-US" w:eastAsia="zh-CN"/>
        </w:rPr>
        <w:t>、下载</w:t>
      </w:r>
      <w:r>
        <w:rPr>
          <w:rFonts w:hint="eastAsia" w:ascii="仿宋_GB2312" w:hAnsi="仿宋_GB2312" w:eastAsia="仿宋_GB2312" w:cs="仿宋_GB2312"/>
          <w:color w:val="auto"/>
          <w:sz w:val="32"/>
          <w:szCs w:val="32"/>
          <w:highlight w:val="none"/>
          <w:lang w:val="en-US" w:eastAsia="en-US"/>
        </w:rPr>
        <w:t>，具体报名流程详见</w:t>
      </w:r>
      <w:r>
        <w:rPr>
          <w:rFonts w:hint="eastAsia" w:ascii="仿宋_GB2312" w:hAnsi="仿宋_GB2312" w:eastAsia="仿宋_GB2312" w:cs="仿宋_GB2312"/>
          <w:color w:val="auto"/>
          <w:sz w:val="32"/>
          <w:szCs w:val="32"/>
          <w:highlight w:val="none"/>
          <w:lang w:val="en-US" w:eastAsia="zh-CN"/>
        </w:rPr>
        <w:t>平台“帮助手册”</w:t>
      </w:r>
      <w:r>
        <w:rPr>
          <w:rFonts w:hint="eastAsia" w:ascii="仿宋_GB2312" w:hAnsi="仿宋_GB2312" w:eastAsia="仿宋_GB2312" w:cs="仿宋_GB2312"/>
          <w:color w:val="auto"/>
          <w:sz w:val="32"/>
          <w:szCs w:val="32"/>
          <w:highlight w:val="none"/>
          <w:lang w:val="en-US" w:eastAsia="en-US"/>
        </w:rPr>
        <w:t>。未在</w:t>
      </w:r>
      <w:r>
        <w:rPr>
          <w:rFonts w:hint="eastAsia" w:ascii="仿宋_GB2312" w:hAnsi="仿宋_GB2312" w:eastAsia="仿宋_GB2312" w:cs="仿宋_GB2312"/>
          <w:color w:val="auto"/>
          <w:sz w:val="32"/>
          <w:szCs w:val="32"/>
          <w:highlight w:val="none"/>
          <w:lang w:val="en-US" w:eastAsia="zh-CN"/>
        </w:rPr>
        <w:t>网络平台</w:t>
      </w:r>
      <w:r>
        <w:rPr>
          <w:rFonts w:hint="eastAsia" w:ascii="仿宋_GB2312" w:hAnsi="仿宋_GB2312" w:eastAsia="仿宋_GB2312" w:cs="仿宋_GB2312"/>
          <w:color w:val="auto"/>
          <w:sz w:val="32"/>
          <w:szCs w:val="32"/>
          <w:highlight w:val="none"/>
          <w:lang w:val="en-US" w:eastAsia="en-US"/>
        </w:rPr>
        <w:t>报名成</w:t>
      </w:r>
      <w:r>
        <w:rPr>
          <w:rFonts w:hint="eastAsia" w:ascii="仿宋_GB2312" w:hAnsi="仿宋_GB2312" w:eastAsia="仿宋_GB2312" w:cs="仿宋_GB2312"/>
          <w:color w:val="auto"/>
          <w:sz w:val="32"/>
          <w:szCs w:val="32"/>
          <w:u w:val="none"/>
        </w:rPr>
        <w:t>功的运动员，不得参赛。报名成功后各单位导出报名表发邮件至jdygty@163.com邮箱。</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报名账号：</w:t>
      </w:r>
      <w:r>
        <w:rPr>
          <w:rFonts w:hint="eastAsia" w:ascii="仿宋_GB2312" w:hAnsi="仿宋_GB2312" w:eastAsia="仿宋_GB2312" w:cs="仿宋_GB2312"/>
          <w:color w:val="auto"/>
          <w:sz w:val="32"/>
          <w:szCs w:val="32"/>
          <w:lang w:val="en-US" w:eastAsia="zh-CN"/>
        </w:rPr>
        <w:t>各单位专属管理员</w:t>
      </w:r>
      <w:r>
        <w:rPr>
          <w:rFonts w:hint="eastAsia" w:ascii="仿宋_GB2312" w:hAnsi="仿宋_GB2312" w:eastAsia="仿宋_GB2312" w:cs="仿宋_GB2312"/>
          <w:color w:val="auto"/>
          <w:sz w:val="32"/>
          <w:szCs w:val="32"/>
        </w:rPr>
        <w:t>账号</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（四）报名时间:2025年9月22日</w:t>
      </w:r>
      <w:bookmarkStart w:id="20" w:name="_GoBack"/>
      <w:bookmarkEnd w:id="20"/>
      <w:r>
        <w:rPr>
          <w:rFonts w:hint="eastAsia" w:ascii="仿宋_GB2312" w:hAnsi="仿宋_GB2312" w:eastAsia="仿宋_GB2312" w:cs="仿宋_GB2312"/>
          <w:color w:val="auto"/>
          <w:sz w:val="32"/>
          <w:szCs w:val="32"/>
          <w:lang w:val="en-US" w:eastAsia="zh-CN"/>
        </w:rPr>
        <w:t>23:00前完成网报。</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竞赛规程咨询：</w:t>
      </w:r>
      <w:r>
        <w:rPr>
          <w:rFonts w:hint="eastAsia" w:ascii="仿宋_GB2312" w:hAnsi="仿宋_GB2312" w:eastAsia="仿宋_GB2312" w:cs="仿宋_GB2312"/>
          <w:color w:val="auto"/>
          <w:sz w:val="32"/>
          <w:szCs w:val="32"/>
          <w:lang w:val="en-US" w:eastAsia="zh-CN"/>
        </w:rPr>
        <w:t>朱平69955171</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rPr>
        <w:t>报名平台技术问题咨询：黄友德15221721980</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zh-CN"/>
        </w:rPr>
        <w:t>（七）</w:t>
      </w:r>
      <w:bookmarkStart w:id="6" w:name="OLE_LINK11"/>
      <w:r>
        <w:rPr>
          <w:rFonts w:hint="eastAsia" w:ascii="仿宋_GB2312" w:hAnsi="仿宋_GB2312" w:eastAsia="仿宋_GB2312" w:cs="仿宋_GB2312"/>
          <w:color w:val="auto"/>
          <w:sz w:val="32"/>
          <w:szCs w:val="32"/>
          <w:lang w:val="en-US" w:eastAsia="en-US"/>
        </w:rPr>
        <w:t>所有参赛学生运动员必须在规定的时间内</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en-US"/>
        </w:rPr>
        <w:t>在报名</w:t>
      </w:r>
      <w:r>
        <w:rPr>
          <w:rFonts w:hint="eastAsia" w:ascii="仿宋_GB2312" w:hAnsi="仿宋_GB2312" w:eastAsia="仿宋_GB2312" w:cs="仿宋_GB2312"/>
          <w:color w:val="auto"/>
          <w:sz w:val="32"/>
          <w:szCs w:val="32"/>
          <w:lang w:val="en-US" w:eastAsia="zh-CN"/>
        </w:rPr>
        <w:t>网络</w:t>
      </w:r>
      <w:r>
        <w:rPr>
          <w:rFonts w:hint="eastAsia" w:ascii="仿宋_GB2312" w:hAnsi="仿宋_GB2312" w:eastAsia="仿宋_GB2312" w:cs="仿宋_GB2312"/>
          <w:color w:val="auto"/>
          <w:sz w:val="32"/>
          <w:szCs w:val="32"/>
          <w:lang w:val="en-US" w:eastAsia="en-US"/>
        </w:rPr>
        <w:t>平台</w:t>
      </w:r>
      <w:r>
        <w:rPr>
          <w:rFonts w:hint="eastAsia" w:ascii="仿宋_GB2312" w:hAnsi="仿宋_GB2312" w:eastAsia="仿宋_GB2312" w:cs="仿宋_GB2312"/>
          <w:color w:val="auto"/>
          <w:sz w:val="32"/>
          <w:szCs w:val="32"/>
          <w:lang w:val="en-US" w:eastAsia="zh-CN"/>
        </w:rPr>
        <w:t>完成报名</w:t>
      </w:r>
      <w:r>
        <w:rPr>
          <w:rFonts w:hint="eastAsia" w:ascii="仿宋_GB2312" w:hAnsi="仿宋_GB2312" w:eastAsia="仿宋_GB2312" w:cs="仿宋_GB2312"/>
          <w:color w:val="auto"/>
          <w:sz w:val="32"/>
          <w:szCs w:val="32"/>
          <w:lang w:val="en-US" w:eastAsia="en-US"/>
        </w:rPr>
        <w:t>。</w:t>
      </w:r>
      <w:r>
        <w:rPr>
          <w:rFonts w:hint="eastAsia" w:ascii="仿宋_GB2312" w:hAnsi="仿宋_GB2312" w:eastAsia="仿宋_GB2312" w:cs="仿宋_GB2312"/>
          <w:color w:val="auto"/>
          <w:sz w:val="32"/>
          <w:szCs w:val="32"/>
          <w:lang w:val="en-US" w:eastAsia="zh-CN"/>
        </w:rPr>
        <w:t>截止日完成</w:t>
      </w:r>
      <w:r>
        <w:rPr>
          <w:rFonts w:hint="eastAsia" w:ascii="仿宋_GB2312" w:hAnsi="仿宋_GB2312" w:eastAsia="仿宋_GB2312" w:cs="仿宋_GB2312"/>
          <w:color w:val="auto"/>
          <w:sz w:val="32"/>
          <w:szCs w:val="32"/>
          <w:lang w:val="en-US" w:eastAsia="en-US"/>
        </w:rPr>
        <w:t>报名</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en-US"/>
        </w:rPr>
        <w:t>不得更改，逾期报名</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en-US"/>
        </w:rPr>
        <w:t>不予受理。</w:t>
      </w:r>
      <w:bookmarkEnd w:id="6"/>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center"/>
        <w:textAlignment w:val="auto"/>
        <w:rPr>
          <w:rFonts w:hint="eastAsia"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（八）本次比赛领队会议时间:2025年9月25日（星期四）上午 9：00 钉钉会议。请各参赛学校代表，使用钉钉扫码加入“2025 年嘉定区足球比赛”钉钉群参加会议。</w:t>
      </w:r>
      <w:r>
        <w:drawing>
          <wp:inline distT="0" distB="0" distL="114300" distR="114300">
            <wp:extent cx="1334135" cy="196215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334135" cy="19621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十一</w:t>
      </w:r>
      <w:r>
        <w:rPr>
          <w:rFonts w:hint="eastAsia" w:ascii="黑体" w:hAnsi="黑体" w:eastAsia="黑体" w:cs="黑体"/>
          <w:b w:val="0"/>
          <w:bCs w:val="0"/>
          <w:color w:val="000000"/>
          <w:sz w:val="32"/>
          <w:szCs w:val="32"/>
          <w:lang w:eastAsia="en-US"/>
        </w:rPr>
        <w:t>、竞赛办法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（一）各队伍遇不可抗拒的，与市教委、市体育局、市足协主办的重要赛事或其他重大活动等相冲突的，需学校出具证明，至少提前三天进行报备，联盟视情况进行调整。</w:t>
      </w:r>
      <w:bookmarkStart w:id="7" w:name="OLE_LINK20"/>
      <w:r>
        <w:rPr>
          <w:rFonts w:hint="eastAsia" w:ascii="仿宋_GB2312" w:hAnsi="仿宋_GB2312" w:eastAsia="仿宋_GB2312" w:cs="仿宋_GB2312"/>
          <w:color w:val="auto"/>
          <w:sz w:val="32"/>
          <w:szCs w:val="32"/>
          <w:lang w:val="en-US" w:eastAsia="zh-CN"/>
        </w:rPr>
        <w:t>其他赛事、活动一律不予支持</w:t>
      </w:r>
      <w:bookmarkEnd w:id="7"/>
      <w:r>
        <w:rPr>
          <w:rFonts w:hint="eastAsia" w:ascii="仿宋_GB2312" w:hAnsi="仿宋_GB2312" w:eastAsia="仿宋_GB2312" w:cs="仿宋_GB2312"/>
          <w:color w:val="auto"/>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default" w:ascii="仿宋_GB2312" w:hAnsi="仿宋_GB2312" w:eastAsia="仿宋_GB2312" w:cs="仿宋_GB2312"/>
          <w:color w:val="auto"/>
          <w:sz w:val="32"/>
          <w:szCs w:val="32"/>
          <w:lang w:eastAsia="zh-CN"/>
        </w:rPr>
        <w:t>）</w:t>
      </w:r>
      <w:bookmarkStart w:id="8" w:name="OLE_LINK19"/>
      <w:r>
        <w:rPr>
          <w:rFonts w:hint="eastAsia" w:ascii="仿宋_GB2312" w:hAnsi="仿宋_GB2312" w:eastAsia="仿宋_GB2312" w:cs="仿宋_GB2312"/>
          <w:color w:val="auto"/>
          <w:sz w:val="32"/>
          <w:szCs w:val="32"/>
          <w:lang w:val="en-US" w:eastAsia="zh-CN"/>
        </w:rPr>
        <w:t>在嘉定</w:t>
      </w:r>
      <w:bookmarkEnd w:id="8"/>
      <w:r>
        <w:rPr>
          <w:rFonts w:hint="eastAsia" w:ascii="仿宋_GB2312" w:hAnsi="仿宋_GB2312" w:eastAsia="仿宋_GB2312" w:cs="仿宋_GB2312"/>
          <w:color w:val="auto"/>
          <w:sz w:val="32"/>
          <w:szCs w:val="32"/>
          <w:lang w:val="en-US" w:eastAsia="zh-CN"/>
        </w:rPr>
        <w:t>区校园足球联盟指定的各全国青少年校园足球特色</w:t>
      </w:r>
      <w:r>
        <w:rPr>
          <w:rFonts w:hint="eastAsia" w:ascii="仿宋_GB2312" w:hAnsi="仿宋_GB2312" w:eastAsia="仿宋_GB2312" w:cs="仿宋_GB2312"/>
          <w:color w:val="auto"/>
          <w:sz w:val="32"/>
          <w:szCs w:val="32"/>
          <w:lang w:eastAsia="en-US"/>
        </w:rPr>
        <w:t>学校</w:t>
      </w:r>
      <w:r>
        <w:rPr>
          <w:rFonts w:hint="eastAsia" w:ascii="仿宋_GB2312" w:hAnsi="仿宋_GB2312" w:eastAsia="仿宋_GB2312" w:cs="仿宋_GB2312"/>
          <w:color w:val="auto"/>
          <w:sz w:val="32"/>
          <w:szCs w:val="32"/>
          <w:lang w:val="en-US" w:eastAsia="zh-CN"/>
        </w:rPr>
        <w:t>的球场进行。</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执行中国足球协会最新审定的《</w:t>
      </w:r>
      <w:r>
        <w:rPr>
          <w:rFonts w:hint="eastAsia" w:ascii="仿宋_GB2312" w:hAnsi="仿宋_GB2312" w:eastAsia="仿宋_GB2312" w:cs="仿宋_GB2312"/>
          <w:color w:val="auto"/>
          <w:sz w:val="32"/>
          <w:szCs w:val="32"/>
          <w:lang w:val="en-US" w:eastAsia="zh-CN"/>
        </w:rPr>
        <w:t>五人制</w:t>
      </w:r>
      <w:r>
        <w:rPr>
          <w:rFonts w:hint="eastAsia" w:ascii="仿宋_GB2312" w:hAnsi="仿宋_GB2312" w:eastAsia="仿宋_GB2312" w:cs="仿宋_GB2312"/>
          <w:color w:val="auto"/>
          <w:sz w:val="32"/>
          <w:szCs w:val="32"/>
        </w:rPr>
        <w:t>足球竞赛规则》</w:t>
      </w:r>
      <w:r>
        <w:rPr>
          <w:rFonts w:hint="eastAsia" w:ascii="仿宋_GB2312" w:hAnsi="仿宋_GB2312" w:eastAsia="仿宋_GB2312" w:cs="仿宋_GB2312"/>
          <w:color w:val="auto"/>
          <w:sz w:val="32"/>
          <w:szCs w:val="32"/>
          <w:lang w:val="en-US" w:eastAsia="en-US"/>
        </w:rPr>
        <w:t>及有关特殊补充规定</w:t>
      </w:r>
      <w:r>
        <w:rPr>
          <w:rFonts w:hint="eastAsia" w:ascii="仿宋_GB2312" w:hAnsi="仿宋_GB2312" w:eastAsia="仿宋_GB2312" w:cs="仿宋_GB2312"/>
          <w:color w:val="auto"/>
          <w:sz w:val="32"/>
          <w:szCs w:val="32"/>
          <w:lang w:val="en-US" w:eastAsia="zh-CN"/>
        </w:rPr>
        <w:t>。比赛不采用累计犯规程序。</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（四）各组别</w:t>
      </w:r>
      <w:r>
        <w:rPr>
          <w:rFonts w:hint="default" w:ascii="仿宋_GB2312" w:hAnsi="仿宋_GB2312" w:eastAsia="仿宋_GB2312" w:cs="仿宋_GB2312"/>
          <w:color w:val="auto"/>
          <w:sz w:val="32"/>
          <w:szCs w:val="32"/>
          <w:lang w:val="en-US" w:eastAsia="zh-CN"/>
        </w:rPr>
        <w:t>比赛根据报名情况</w:t>
      </w:r>
      <w:r>
        <w:rPr>
          <w:rFonts w:hint="eastAsia" w:ascii="仿宋_GB2312" w:hAnsi="仿宋_GB2312" w:eastAsia="仿宋_GB2312" w:cs="仿宋_GB2312"/>
          <w:color w:val="auto"/>
          <w:sz w:val="32"/>
          <w:szCs w:val="32"/>
          <w:lang w:val="en-US" w:eastAsia="zh-CN"/>
        </w:rPr>
        <w:t>，由竞</w:t>
      </w:r>
      <w:r>
        <w:rPr>
          <w:rFonts w:hint="default" w:ascii="仿宋_GB2312" w:hAnsi="仿宋_GB2312" w:eastAsia="仿宋_GB2312" w:cs="仿宋_GB2312"/>
          <w:color w:val="auto"/>
          <w:sz w:val="32"/>
          <w:szCs w:val="32"/>
          <w:lang w:val="en-US" w:eastAsia="zh-CN"/>
        </w:rPr>
        <w:t>委会</w:t>
      </w:r>
      <w:r>
        <w:rPr>
          <w:rFonts w:hint="eastAsia" w:ascii="仿宋_GB2312" w:hAnsi="仿宋_GB2312" w:eastAsia="仿宋_GB2312" w:cs="仿宋_GB2312"/>
          <w:color w:val="auto"/>
          <w:sz w:val="32"/>
          <w:szCs w:val="32"/>
          <w:lang w:val="en-US" w:eastAsia="zh-CN"/>
        </w:rPr>
        <w:t>决定比</w:t>
      </w:r>
      <w:r>
        <w:rPr>
          <w:rFonts w:hint="default" w:ascii="仿宋_GB2312" w:hAnsi="仿宋_GB2312" w:eastAsia="仿宋_GB2312" w:cs="仿宋_GB2312"/>
          <w:color w:val="auto"/>
          <w:sz w:val="32"/>
          <w:szCs w:val="32"/>
          <w:lang w:val="en-US" w:eastAsia="zh-CN"/>
        </w:rPr>
        <w:t>赛形式</w:t>
      </w:r>
      <w:r>
        <w:rPr>
          <w:rFonts w:hint="eastAsia" w:ascii="仿宋_GB2312" w:hAnsi="仿宋_GB2312" w:eastAsia="仿宋_GB2312" w:cs="仿宋_GB2312"/>
          <w:color w:val="auto"/>
          <w:sz w:val="32"/>
          <w:szCs w:val="32"/>
          <w:lang w:val="en-US" w:eastAsia="zh-CN"/>
        </w:rPr>
        <w:t>、种子设立、</w:t>
      </w:r>
      <w:r>
        <w:rPr>
          <w:rFonts w:hint="default" w:ascii="仿宋_GB2312" w:hAnsi="仿宋_GB2312" w:eastAsia="仿宋_GB2312" w:cs="仿宋_GB2312"/>
          <w:color w:val="auto"/>
          <w:sz w:val="32"/>
          <w:szCs w:val="32"/>
          <w:lang w:val="en-US" w:eastAsia="zh-CN"/>
        </w:rPr>
        <w:t>抽签</w:t>
      </w:r>
      <w:r>
        <w:rPr>
          <w:rFonts w:hint="eastAsia" w:ascii="仿宋_GB2312" w:hAnsi="仿宋_GB2312" w:eastAsia="仿宋_GB2312" w:cs="仿宋_GB2312"/>
          <w:color w:val="auto"/>
          <w:sz w:val="32"/>
          <w:szCs w:val="32"/>
          <w:lang w:val="en-US" w:eastAsia="zh-CN"/>
        </w:rPr>
        <w:t>方式、编制</w:t>
      </w:r>
      <w:r>
        <w:rPr>
          <w:rFonts w:hint="default" w:ascii="仿宋_GB2312" w:hAnsi="仿宋_GB2312" w:eastAsia="仿宋_GB2312" w:cs="仿宋_GB2312"/>
          <w:color w:val="auto"/>
          <w:sz w:val="32"/>
          <w:szCs w:val="32"/>
          <w:lang w:val="en-US" w:eastAsia="zh-CN"/>
        </w:rPr>
        <w:t>赛程</w:t>
      </w:r>
      <w:r>
        <w:rPr>
          <w:rFonts w:hint="eastAsia" w:ascii="仿宋_GB2312" w:hAnsi="仿宋_GB2312" w:eastAsia="仿宋_GB2312" w:cs="仿宋_GB2312"/>
          <w:color w:val="auto"/>
          <w:sz w:val="32"/>
          <w:szCs w:val="32"/>
          <w:lang w:val="en-US" w:eastAsia="zh-CN"/>
        </w:rPr>
        <w:t>、开展竞赛等。</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en-US"/>
        </w:rPr>
        <w:t>集体成队项目报名少于3个单位3个队均不安排比赛。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en-US"/>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val="en-US" w:eastAsia="en-US"/>
        </w:rPr>
        <w:t>）</w:t>
      </w:r>
      <w:bookmarkStart w:id="9" w:name="OLE_LINK8"/>
      <w:r>
        <w:rPr>
          <w:rFonts w:hint="eastAsia" w:ascii="仿宋_GB2312" w:hAnsi="仿宋_GB2312" w:eastAsia="仿宋_GB2312" w:cs="仿宋_GB2312"/>
          <w:color w:val="auto"/>
          <w:sz w:val="32"/>
          <w:szCs w:val="32"/>
          <w:lang w:val="en-US" w:eastAsia="en-US"/>
        </w:rPr>
        <w:t>整个赛事本着诚信办赛，诚信参赛，诚信比赛</w:t>
      </w:r>
      <w:r>
        <w:rPr>
          <w:rFonts w:hint="eastAsia" w:ascii="仿宋_GB2312" w:hAnsi="仿宋_GB2312" w:eastAsia="仿宋_GB2312" w:cs="仿宋_GB2312"/>
          <w:color w:val="auto"/>
          <w:sz w:val="32"/>
          <w:szCs w:val="32"/>
          <w:lang w:val="en-US" w:eastAsia="zh-CN"/>
        </w:rPr>
        <w:t>。参赛队员</w:t>
      </w:r>
      <w:r>
        <w:rPr>
          <w:rFonts w:hint="eastAsia" w:ascii="仿宋_GB2312" w:hAnsi="仿宋_GB2312" w:eastAsia="仿宋_GB2312" w:cs="仿宋_GB2312"/>
          <w:color w:val="auto"/>
          <w:sz w:val="32"/>
          <w:szCs w:val="32"/>
          <w:lang w:val="en-US" w:eastAsia="en-US"/>
        </w:rPr>
        <w:t>诚信</w:t>
      </w:r>
      <w:bookmarkEnd w:id="9"/>
      <w:r>
        <w:rPr>
          <w:rFonts w:hint="eastAsia" w:ascii="仿宋_GB2312" w:hAnsi="仿宋_GB2312" w:eastAsia="仿宋_GB2312" w:cs="仿宋_GB2312"/>
          <w:color w:val="auto"/>
          <w:sz w:val="32"/>
          <w:szCs w:val="32"/>
          <w:lang w:val="en-US" w:eastAsia="zh-CN"/>
        </w:rPr>
        <w:t>（</w:t>
      </w:r>
      <w:bookmarkStart w:id="10" w:name="OLE_LINK6"/>
      <w:r>
        <w:rPr>
          <w:rFonts w:hint="eastAsia" w:ascii="仿宋_GB2312" w:hAnsi="仿宋_GB2312" w:eastAsia="仿宋_GB2312" w:cs="仿宋_GB2312"/>
          <w:color w:val="auto"/>
          <w:sz w:val="32"/>
          <w:szCs w:val="32"/>
          <w:lang w:val="en-US" w:eastAsia="zh-CN"/>
        </w:rPr>
        <w:t>违规获利停止）</w:t>
      </w:r>
      <w:bookmarkEnd w:id="10"/>
      <w:r>
        <w:rPr>
          <w:rFonts w:hint="eastAsia" w:ascii="仿宋_GB2312" w:hAnsi="仿宋_GB2312" w:eastAsia="仿宋_GB2312" w:cs="仿宋_GB2312"/>
          <w:color w:val="auto"/>
          <w:sz w:val="32"/>
          <w:szCs w:val="32"/>
          <w:lang w:val="en-US" w:eastAsia="zh-CN"/>
        </w:rPr>
        <w:t>，执裁</w:t>
      </w:r>
      <w:r>
        <w:rPr>
          <w:rFonts w:hint="eastAsia" w:ascii="仿宋_GB2312" w:hAnsi="仿宋_GB2312" w:eastAsia="仿宋_GB2312" w:cs="仿宋_GB2312"/>
          <w:color w:val="auto"/>
          <w:sz w:val="32"/>
          <w:szCs w:val="32"/>
          <w:lang w:val="en-US" w:eastAsia="en-US"/>
        </w:rPr>
        <w:t>裁判诚信（裁判酌情安排）</w:t>
      </w:r>
      <w:r>
        <w:rPr>
          <w:rFonts w:hint="eastAsia" w:ascii="仿宋_GB2312" w:hAnsi="仿宋_GB2312" w:eastAsia="仿宋_GB2312" w:cs="仿宋_GB2312"/>
          <w:color w:val="auto"/>
          <w:sz w:val="32"/>
          <w:szCs w:val="32"/>
          <w:lang w:val="en-US" w:eastAsia="zh-CN"/>
        </w:rPr>
        <w:t>，带队</w:t>
      </w:r>
      <w:bookmarkStart w:id="11" w:name="OLE_LINK9"/>
      <w:r>
        <w:rPr>
          <w:rFonts w:hint="eastAsia" w:ascii="仿宋_GB2312" w:hAnsi="仿宋_GB2312" w:eastAsia="仿宋_GB2312" w:cs="仿宋_GB2312"/>
          <w:color w:val="auto"/>
          <w:sz w:val="32"/>
          <w:szCs w:val="32"/>
          <w:lang w:val="en-US" w:eastAsia="zh-CN"/>
        </w:rPr>
        <w:t>教练</w:t>
      </w:r>
      <w:r>
        <w:rPr>
          <w:rFonts w:hint="eastAsia" w:ascii="仿宋_GB2312" w:hAnsi="仿宋_GB2312" w:eastAsia="仿宋_GB2312" w:cs="仿宋_GB2312"/>
          <w:color w:val="auto"/>
          <w:sz w:val="32"/>
          <w:szCs w:val="32"/>
          <w:lang w:val="en-US" w:eastAsia="en-US"/>
        </w:rPr>
        <w:t>诚信</w:t>
      </w:r>
      <w:bookmarkEnd w:id="11"/>
      <w:r>
        <w:rPr>
          <w:rFonts w:hint="eastAsia" w:ascii="仿宋_GB2312" w:hAnsi="仿宋_GB2312" w:eastAsia="仿宋_GB2312" w:cs="仿宋_GB2312"/>
          <w:color w:val="auto"/>
          <w:sz w:val="32"/>
          <w:szCs w:val="32"/>
          <w:lang w:val="en-US" w:eastAsia="zh-CN"/>
        </w:rPr>
        <w:t>（孩子眼中的最美教练）。</w:t>
      </w:r>
      <w:r>
        <w:rPr>
          <w:rFonts w:hint="eastAsia" w:ascii="仿宋_GB2312" w:hAnsi="仿宋_GB2312" w:eastAsia="仿宋_GB2312" w:cs="仿宋_GB2312"/>
          <w:color w:val="auto"/>
          <w:sz w:val="32"/>
          <w:szCs w:val="32"/>
          <w:lang w:val="en-US" w:eastAsia="en-US"/>
        </w:rPr>
        <w:t>执行教育部学生体育协会联合秘书处审定的《全国学生足球比赛纪律处罚条例（试行）》未尽事项由嘉定区校园足球</w:t>
      </w:r>
      <w:r>
        <w:rPr>
          <w:rFonts w:hint="eastAsia" w:ascii="仿宋_GB2312" w:hAnsi="仿宋_GB2312" w:eastAsia="仿宋_GB2312" w:cs="仿宋_GB2312"/>
          <w:color w:val="auto"/>
          <w:sz w:val="32"/>
          <w:szCs w:val="32"/>
          <w:lang w:val="en-US" w:eastAsia="zh-CN"/>
        </w:rPr>
        <w:t>联盟</w:t>
      </w:r>
      <w:r>
        <w:rPr>
          <w:rFonts w:hint="eastAsia" w:ascii="仿宋_GB2312" w:hAnsi="仿宋_GB2312" w:eastAsia="仿宋_GB2312" w:cs="仿宋_GB2312"/>
          <w:color w:val="auto"/>
          <w:sz w:val="32"/>
          <w:szCs w:val="32"/>
          <w:lang w:val="en-US" w:eastAsia="en-US"/>
        </w:rPr>
        <w:t>视情况酌定</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（七）比赛用球：使用组委会指定的4号球</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zh-CN"/>
        </w:rPr>
        <w:t>（八）比赛时间：</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每场比赛24分钟，分3节，每节8分钟，每节比赛间隔不超过2分钟。</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（九）比赛运动员</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 上场名单：每场比赛开始前20分钟，各队教练员必须提交第1、第2节上场的 10 名运动员名单</w:t>
      </w:r>
      <w:bookmarkStart w:id="12" w:name="OLE_LINK13"/>
      <w:r>
        <w:rPr>
          <w:rFonts w:hint="eastAsia" w:ascii="仿宋_GB2312" w:hAnsi="仿宋_GB2312" w:eastAsia="仿宋_GB2312" w:cs="仿宋_GB2312"/>
          <w:color w:val="auto"/>
          <w:sz w:val="32"/>
          <w:szCs w:val="32"/>
          <w:lang w:val="en-US" w:eastAsia="zh-CN"/>
        </w:rPr>
        <w:t>以及替补名单。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第1节（首发）队员用数字“ 1 ”标注；第2节（首发）</w:t>
      </w:r>
      <w:bookmarkStart w:id="13" w:name="OLE_LINK16"/>
      <w:r>
        <w:rPr>
          <w:rFonts w:hint="eastAsia" w:ascii="仿宋_GB2312" w:hAnsi="仿宋_GB2312" w:eastAsia="仿宋_GB2312" w:cs="仿宋_GB2312"/>
          <w:color w:val="auto"/>
          <w:sz w:val="32"/>
          <w:szCs w:val="32"/>
          <w:lang w:val="en-US" w:eastAsia="zh-CN"/>
        </w:rPr>
        <w:t>队员用数字“ 2 ”</w:t>
      </w:r>
      <w:bookmarkEnd w:id="12"/>
      <w:bookmarkEnd w:id="13"/>
      <w:r>
        <w:rPr>
          <w:rFonts w:hint="eastAsia" w:ascii="仿宋_GB2312" w:hAnsi="仿宋_GB2312" w:eastAsia="仿宋_GB2312" w:cs="仿宋_GB2312"/>
          <w:color w:val="auto"/>
          <w:sz w:val="32"/>
          <w:szCs w:val="32"/>
          <w:lang w:val="en-US" w:eastAsia="zh-CN"/>
        </w:rPr>
        <w:t>标注，予以区分，以及10 名替补队员名单，用数字“ 0 ”标注和3名球队官员名单。队长C、守门员GK表示。</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第3节（首发）队员在第2节结束后各队教练用数字“ 3 ”标注。</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 比赛开始，第1节上</w:t>
      </w:r>
      <w:bookmarkStart w:id="14" w:name="OLE_LINK14"/>
      <w:r>
        <w:rPr>
          <w:rFonts w:hint="eastAsia" w:ascii="仿宋_GB2312" w:hAnsi="仿宋_GB2312" w:eastAsia="仿宋_GB2312" w:cs="仿宋_GB2312"/>
          <w:color w:val="auto"/>
          <w:sz w:val="32"/>
          <w:szCs w:val="32"/>
          <w:lang w:val="en-US" w:eastAsia="zh-CN"/>
        </w:rPr>
        <w:t>场</w:t>
      </w:r>
      <w:bookmarkEnd w:id="14"/>
      <w:r>
        <w:rPr>
          <w:rFonts w:hint="eastAsia" w:ascii="仿宋_GB2312" w:hAnsi="仿宋_GB2312" w:eastAsia="仿宋_GB2312" w:cs="仿宋_GB2312"/>
          <w:color w:val="auto"/>
          <w:sz w:val="32"/>
          <w:szCs w:val="32"/>
          <w:lang w:val="en-US" w:eastAsia="zh-CN"/>
        </w:rPr>
        <w:t>比赛的</w:t>
      </w:r>
      <w:bookmarkStart w:id="15" w:name="OLE_LINK22"/>
      <w:r>
        <w:rPr>
          <w:rFonts w:hint="eastAsia" w:ascii="仿宋_GB2312" w:hAnsi="仿宋_GB2312" w:eastAsia="仿宋_GB2312" w:cs="仿宋_GB2312"/>
          <w:color w:val="auto"/>
          <w:sz w:val="32"/>
          <w:szCs w:val="32"/>
          <w:lang w:val="en-US" w:eastAsia="zh-CN"/>
        </w:rPr>
        <w:t>5名队员</w:t>
      </w:r>
      <w:bookmarkEnd w:id="15"/>
      <w:r>
        <w:rPr>
          <w:rFonts w:hint="eastAsia" w:ascii="仿宋_GB2312" w:hAnsi="仿宋_GB2312" w:eastAsia="仿宋_GB2312" w:cs="仿宋_GB2312"/>
          <w:color w:val="auto"/>
          <w:sz w:val="32"/>
          <w:szCs w:val="32"/>
          <w:lang w:val="en-US" w:eastAsia="zh-CN"/>
        </w:rPr>
        <w:t>不得参与第2节比赛；第2节必须选派不同的5名队员上场比赛；第3节比赛各队可重新组织、选派最强阵容上场，参赛人员无限制。</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 前2节比赛各队按照实际情况可进行换人，但换下队员同一节比赛不得再次上场。第3节比赛换人无限制，换下队员可以再上场。</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 比赛中发现</w:t>
      </w:r>
      <w:bookmarkStart w:id="16" w:name="OLE_LINK23"/>
      <w:r>
        <w:rPr>
          <w:rFonts w:hint="eastAsia" w:ascii="仿宋_GB2312" w:hAnsi="仿宋_GB2312" w:eastAsia="仿宋_GB2312" w:cs="仿宋_GB2312"/>
          <w:color w:val="auto"/>
          <w:sz w:val="32"/>
          <w:szCs w:val="32"/>
          <w:lang w:val="en-US" w:eastAsia="zh-CN"/>
        </w:rPr>
        <w:t>上场</w:t>
      </w:r>
      <w:bookmarkEnd w:id="16"/>
      <w:r>
        <w:rPr>
          <w:rFonts w:hint="eastAsia" w:ascii="仿宋_GB2312" w:hAnsi="仿宋_GB2312" w:eastAsia="仿宋_GB2312" w:cs="仿宋_GB2312"/>
          <w:color w:val="auto"/>
          <w:sz w:val="32"/>
          <w:szCs w:val="32"/>
          <w:lang w:val="en-US" w:eastAsia="zh-CN"/>
        </w:rPr>
        <w:t>人员的节次规定出现</w:t>
      </w:r>
      <w:bookmarkStart w:id="17" w:name="OLE_LINK15"/>
      <w:r>
        <w:rPr>
          <w:rFonts w:hint="eastAsia" w:ascii="仿宋_GB2312" w:hAnsi="仿宋_GB2312" w:eastAsia="仿宋_GB2312" w:cs="仿宋_GB2312"/>
          <w:color w:val="auto"/>
          <w:sz w:val="32"/>
          <w:szCs w:val="32"/>
          <w:lang w:val="en-US" w:eastAsia="zh-CN"/>
        </w:rPr>
        <w:t>违例</w:t>
      </w:r>
      <w:bookmarkEnd w:id="17"/>
      <w:r>
        <w:rPr>
          <w:rFonts w:hint="eastAsia" w:ascii="仿宋_GB2312" w:hAnsi="仿宋_GB2312" w:eastAsia="仿宋_GB2312" w:cs="仿宋_GB2312"/>
          <w:color w:val="auto"/>
          <w:sz w:val="32"/>
          <w:szCs w:val="32"/>
          <w:lang w:val="en-US" w:eastAsia="zh-CN"/>
        </w:rPr>
        <w:t>，应及时进行更正。违例1次，则判罚一次球点球，以此类推。</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en-US"/>
        </w:rPr>
        <w:t>（</w:t>
      </w:r>
      <w:r>
        <w:rPr>
          <w:rFonts w:hint="eastAsia" w:ascii="仿宋_GB2312" w:hAnsi="仿宋_GB2312" w:eastAsia="仿宋_GB2312" w:cs="仿宋_GB2312"/>
          <w:color w:val="auto"/>
          <w:sz w:val="32"/>
          <w:szCs w:val="32"/>
          <w:lang w:val="en-US" w:eastAsia="zh-CN"/>
        </w:rPr>
        <w:t>十</w:t>
      </w:r>
      <w:r>
        <w:rPr>
          <w:rFonts w:hint="eastAsia" w:ascii="仿宋_GB2312" w:hAnsi="仿宋_GB2312" w:eastAsia="仿宋_GB2312" w:cs="仿宋_GB2312"/>
          <w:color w:val="auto"/>
          <w:sz w:val="32"/>
          <w:szCs w:val="32"/>
          <w:lang w:val="en-US" w:eastAsia="en-US"/>
        </w:rPr>
        <w:t>）队员装备</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 各参赛队伍必须准备颜色不同的两套比赛服装，比赛时佩戴护腿板，穿好护袜。</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zh-CN"/>
        </w:rPr>
        <w:t>2. 应在比赛服上印有代表队的名称，全队一致（除守门员）。运动员必须穿着颜色统一印有清晰号码的比赛服，遵循主场球队着深色，客场球队着浅色；每队比赛服不得重号，号码不得超过两位数，无号、重号的队员不得上场比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en-US"/>
        </w:rPr>
      </w:pPr>
      <w:r>
        <w:rPr>
          <w:rFonts w:hint="eastAsia" w:ascii="仿宋_GB2312" w:hAnsi="仿宋_GB2312" w:eastAsia="仿宋_GB2312" w:cs="仿宋_GB2312"/>
          <w:color w:val="auto"/>
          <w:sz w:val="32"/>
          <w:szCs w:val="32"/>
          <w:lang w:val="en-US" w:eastAsia="zh-CN"/>
        </w:rPr>
        <w:t>3. 守门员的比赛服装颜色要与其他队员及裁判员服装颜色有明显区别。</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 比赛队员号码以首场比赛（提交所有参赛队员号码、名单）上场名单为准，并在之后比赛阶段不得更改号码，否则不得上场比赛。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 比赛队员紧身内衣本着队员自愿原则，如穿着，必须颜色统一。</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 场上队长必须自备6厘米宽且与上衣颜色有明显区别的袖标。</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 小学组五人制参赛运动员必须穿着 TF（Turf）碎钉足球鞋、或 IN&amp;IC（Indoor）平底足球鞋或布面胶底足球鞋。</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 运动员不得留怪异发型、染发、纹身及佩戴任何饰物，对自身或其他队员有危险性的装备，否则取消比赛资格。</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（十一）黄牌、红牌</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 球队官员、运动员在一场比赛中被裁判员出示黄牌、红牌警告的或犯有可被罚令出场的违规行为,涉及停赛的各队自觉遵守。</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比赛开始后，一名场上队员被罚令出场，在该队员被罚令出场的2分钟比赛时间后(该队经历2分钟的减员程序)经裁判同意后方可上场。</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如应停赛球员、官员仍上场的，即使裁判或对方未能发现，也视为明知故犯，一律判该场比赛违纪球队0比3负。嘉定区校园足球联盟根据相关准则和违纪违规行为性质，有权对球队官员、运动员进行追加处罚；球队官员、运动员的黄牌、红牌记录在比赛成绩公告中。</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（十二）比赛中断</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因不能克服的原因造成比赛中断，经嘉定区校园足球联盟通过多方努力仍未能恢复比赛，当时比赛成绩有效，组委会须尽快另选场地补足规定的比赛时间（包括罚球点球）。</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（十三）计分办法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 比赛开始前，若有一队少于3人则比赛不能开赛的，0:3</w:t>
      </w:r>
      <w:bookmarkStart w:id="18" w:name="OLE_LINK17"/>
      <w:r>
        <w:rPr>
          <w:rFonts w:hint="eastAsia" w:ascii="仿宋_GB2312" w:hAnsi="仿宋_GB2312" w:eastAsia="仿宋_GB2312" w:cs="仿宋_GB2312"/>
          <w:color w:val="auto"/>
          <w:sz w:val="32"/>
          <w:szCs w:val="32"/>
          <w:lang w:val="en-US" w:eastAsia="zh-CN"/>
        </w:rPr>
        <w:t>判负</w:t>
      </w:r>
      <w:bookmarkEnd w:id="18"/>
      <w:r>
        <w:rPr>
          <w:rFonts w:hint="eastAsia" w:ascii="仿宋_GB2312" w:hAnsi="仿宋_GB2312" w:eastAsia="仿宋_GB2312" w:cs="仿宋_GB2312"/>
          <w:color w:val="auto"/>
          <w:sz w:val="32"/>
          <w:szCs w:val="32"/>
          <w:lang w:val="en-US" w:eastAsia="zh-CN"/>
        </w:rPr>
        <w:t>，结束比赛；赛中不足3人的，判负结束比赛</w:t>
      </w:r>
      <w:bookmarkStart w:id="19" w:name="OLE_LINK18"/>
      <w:r>
        <w:rPr>
          <w:rFonts w:hint="eastAsia" w:ascii="仿宋_GB2312" w:hAnsi="仿宋_GB2312" w:eastAsia="仿宋_GB2312" w:cs="仿宋_GB2312"/>
          <w:color w:val="auto"/>
          <w:sz w:val="32"/>
          <w:szCs w:val="32"/>
          <w:lang w:val="en-US" w:eastAsia="zh-CN"/>
        </w:rPr>
        <w:t>判负</w:t>
      </w:r>
      <w:bookmarkEnd w:id="19"/>
      <w:r>
        <w:rPr>
          <w:rFonts w:hint="eastAsia" w:ascii="仿宋_GB2312" w:hAnsi="仿宋_GB2312" w:eastAsia="仿宋_GB2312" w:cs="仿宋_GB2312"/>
          <w:color w:val="auto"/>
          <w:sz w:val="32"/>
          <w:szCs w:val="32"/>
          <w:lang w:val="en-US" w:eastAsia="zh-CN"/>
        </w:rPr>
        <w:t>；若比赛实际比分超过 3:0，则以当时的实际结果为准。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每场比赛均决出胜负，规定比赛时间内胜队得3分，负队得0分；规定比赛时间内平局，则罚球点球决出胜负，胜队得2分、负队得1分。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罚球点球决出胜负办法：按“3+1”的办法；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 积分多者名次列前；</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5. 如果两队或两队以上积分相等，则依次根据以下条件排列名次：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（1）积分相等队之间相互比赛积分多者，名次列前；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（2）积分相等队之间相互比赛净胜球多者，名次列前；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（3）积分相等队之间相互比赛进球数多者，名次列前；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（4）积分相等队在同一阶段比赛中净胜球数多者，名次列前；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（5）积分相等队在同一阶段比赛中进球总数多者，名次列前；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（6）积分相等队在同一阶段比赛中红牌数量少者，名次列前；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（7）积分相等队在同一阶段比赛中黄牌数量少者，名次列前；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（8）如仍相等，则以抽签形式决定名次。</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（十四）弃赛、罢赛的处理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 未按赛程规定参加比赛或拒绝按照赛事组委会的安排参加补赛或改期赛事的。</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拒绝按照当值裁判员要求，在 5 分钟内恢复比赛的。</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中途退出比赛。</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 若一方球队比赛弃权或罢赛，则判另一方球队以 3：0 获胜，若比赛实际比分超过 3:0，则以当时的实际结果为准。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 若双方球队皆比赛弃权或罢赛，则双方本场比赛均无成绩，双方同计 0 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 无故弃赛的球队则取消本次比赛参赛资格和所有成绩。年终体育积分扣除30分。</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十二、</w:t>
      </w:r>
      <w:r>
        <w:rPr>
          <w:rFonts w:hint="eastAsia" w:ascii="黑体" w:hAnsi="黑体" w:eastAsia="黑体" w:cs="黑体"/>
          <w:b w:val="0"/>
          <w:bCs w:val="0"/>
          <w:color w:val="000000"/>
          <w:sz w:val="32"/>
          <w:szCs w:val="32"/>
          <w:lang w:eastAsia="en-US"/>
        </w:rPr>
        <w:t>录取名次</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（一）各组别均取前八名，不足9队（人）按实际参赛队（人）数录取名次，对获得前八名的颁发获奖证书。</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(二)本次比赛各组别将评选若干名“优秀裁判员”、“最美教练员”、“最佳球员”，颁发奖状予以鼓励。</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zh-CN"/>
        </w:rPr>
        <w:t>十三、赛事规程、秩序册、</w:t>
      </w:r>
      <w:r>
        <w:rPr>
          <w:rFonts w:hint="eastAsia" w:ascii="黑体" w:hAnsi="黑体" w:eastAsia="黑体" w:cs="黑体"/>
          <w:b w:val="0"/>
          <w:bCs w:val="0"/>
          <w:color w:val="000000"/>
          <w:sz w:val="32"/>
          <w:szCs w:val="32"/>
          <w:lang w:val="en-US" w:eastAsia="en-US"/>
        </w:rPr>
        <w:t>成绩公布</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en-US"/>
        </w:rPr>
        <w:t>依据赛会竞赛日程</w:t>
      </w:r>
      <w:r>
        <w:rPr>
          <w:rFonts w:hint="eastAsia" w:ascii="仿宋_GB2312" w:hAnsi="仿宋_GB2312" w:eastAsia="仿宋_GB2312" w:cs="仿宋_GB2312"/>
          <w:color w:val="auto"/>
          <w:sz w:val="32"/>
          <w:szCs w:val="32"/>
          <w:highlight w:val="none"/>
          <w:lang w:val="en-US" w:eastAsia="zh-CN"/>
        </w:rPr>
        <w:t>在现场或工作群发布成绩公告，且在上海市阳光体育大联赛综合管理系统</w:t>
      </w:r>
      <w:r>
        <w:rPr>
          <w:rFonts w:hint="eastAsia" w:ascii="仿宋_GB2312" w:hAnsi="仿宋_GB2312" w:eastAsia="仿宋_GB2312" w:cs="仿宋_GB2312"/>
          <w:color w:val="auto"/>
          <w:sz w:val="32"/>
          <w:szCs w:val="32"/>
          <w:lang w:val="en-US" w:eastAsia="zh-CN"/>
        </w:rPr>
        <w:t>发布各</w:t>
      </w:r>
      <w:r>
        <w:rPr>
          <w:rFonts w:hint="eastAsia" w:ascii="仿宋_GB2312" w:hAnsi="仿宋_GB2312" w:eastAsia="仿宋_GB2312" w:cs="仿宋_GB2312"/>
          <w:color w:val="auto"/>
          <w:sz w:val="32"/>
          <w:szCs w:val="32"/>
          <w:lang w:val="en-US" w:eastAsia="en-US"/>
        </w:rPr>
        <w:t>单项比赛</w:t>
      </w:r>
      <w:r>
        <w:rPr>
          <w:rFonts w:hint="eastAsia" w:ascii="仿宋_GB2312" w:hAnsi="仿宋_GB2312" w:eastAsia="仿宋_GB2312" w:cs="仿宋_GB2312"/>
          <w:color w:val="auto"/>
          <w:sz w:val="32"/>
          <w:szCs w:val="32"/>
          <w:lang w:val="en-US" w:eastAsia="zh-CN"/>
        </w:rPr>
        <w:t>规程、秩序册、</w:t>
      </w:r>
      <w:r>
        <w:rPr>
          <w:rFonts w:hint="eastAsia" w:ascii="仿宋_GB2312" w:hAnsi="仿宋_GB2312" w:eastAsia="仿宋_GB2312" w:cs="仿宋_GB2312"/>
          <w:color w:val="auto"/>
          <w:sz w:val="32"/>
          <w:szCs w:val="32"/>
          <w:lang w:val="en-US" w:eastAsia="en-US"/>
        </w:rPr>
        <w:t>成绩</w:t>
      </w:r>
      <w:r>
        <w:rPr>
          <w:rFonts w:hint="eastAsia" w:ascii="仿宋_GB2312" w:hAnsi="仿宋_GB2312" w:eastAsia="仿宋_GB2312" w:cs="仿宋_GB2312"/>
          <w:color w:val="auto"/>
          <w:sz w:val="32"/>
          <w:szCs w:val="32"/>
          <w:lang w:val="en-US" w:eastAsia="zh-CN"/>
        </w:rPr>
        <w:t>，各代表队在赛前与赛后一周下载相关文本文档备用。</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en-US"/>
        </w:rPr>
        <w:t>十</w:t>
      </w:r>
      <w:r>
        <w:rPr>
          <w:rFonts w:hint="eastAsia" w:ascii="黑体" w:hAnsi="黑体" w:eastAsia="黑体" w:cs="黑体"/>
          <w:b w:val="0"/>
          <w:bCs w:val="0"/>
          <w:color w:val="000000"/>
          <w:sz w:val="32"/>
          <w:szCs w:val="32"/>
          <w:lang w:val="en-US" w:eastAsia="zh-CN"/>
        </w:rPr>
        <w:t>四</w:t>
      </w:r>
      <w:r>
        <w:rPr>
          <w:rFonts w:hint="eastAsia" w:ascii="黑体" w:hAnsi="黑体" w:eastAsia="黑体" w:cs="黑体"/>
          <w:b w:val="0"/>
          <w:bCs w:val="0"/>
          <w:color w:val="000000"/>
          <w:sz w:val="32"/>
          <w:szCs w:val="32"/>
          <w:lang w:val="en-US" w:eastAsia="en-US"/>
        </w:rPr>
        <w:t>、仲裁委员会和裁判</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en-US"/>
        </w:rPr>
        <w:t>各项目仲裁、技术委员、</w:t>
      </w:r>
      <w:r>
        <w:rPr>
          <w:rFonts w:hint="eastAsia" w:ascii="仿宋_GB2312" w:hAnsi="仿宋_GB2312" w:eastAsia="仿宋_GB2312" w:cs="仿宋_GB2312"/>
          <w:color w:val="auto"/>
          <w:sz w:val="32"/>
          <w:szCs w:val="32"/>
          <w:lang w:val="en-US" w:eastAsia="zh-CN"/>
        </w:rPr>
        <w:t>监督、</w:t>
      </w:r>
      <w:r>
        <w:rPr>
          <w:rFonts w:hint="eastAsia" w:ascii="仿宋_GB2312" w:hAnsi="仿宋_GB2312" w:eastAsia="仿宋_GB2312" w:cs="仿宋_GB2312"/>
          <w:color w:val="auto"/>
          <w:sz w:val="32"/>
          <w:szCs w:val="32"/>
          <w:lang w:eastAsia="en-US"/>
        </w:rPr>
        <w:t>正副裁判长、</w:t>
      </w:r>
      <w:r>
        <w:rPr>
          <w:rFonts w:hint="eastAsia" w:ascii="仿宋_GB2312" w:hAnsi="仿宋_GB2312" w:eastAsia="仿宋_GB2312" w:cs="仿宋_GB2312"/>
          <w:color w:val="auto"/>
          <w:sz w:val="32"/>
          <w:szCs w:val="32"/>
        </w:rPr>
        <w:t>裁判员</w:t>
      </w:r>
      <w:r>
        <w:rPr>
          <w:rFonts w:hint="eastAsia" w:ascii="仿宋_GB2312" w:hAnsi="仿宋_GB2312" w:eastAsia="仿宋_GB2312" w:cs="仿宋_GB2312"/>
          <w:color w:val="auto"/>
          <w:sz w:val="32"/>
          <w:szCs w:val="32"/>
          <w:lang w:eastAsia="en-US"/>
        </w:rPr>
        <w:t>由</w:t>
      </w:r>
      <w:r>
        <w:rPr>
          <w:rFonts w:hint="eastAsia" w:ascii="仿宋_GB2312" w:hAnsi="仿宋_GB2312" w:eastAsia="仿宋_GB2312" w:cs="仿宋_GB2312"/>
          <w:color w:val="auto"/>
          <w:sz w:val="32"/>
          <w:szCs w:val="32"/>
          <w:lang w:val="en-US" w:eastAsia="zh-CN"/>
        </w:rPr>
        <w:t>嘉定区校园足球联盟</w:t>
      </w:r>
      <w:r>
        <w:rPr>
          <w:rFonts w:hint="eastAsia" w:ascii="仿宋_GB2312" w:hAnsi="仿宋_GB2312" w:eastAsia="仿宋_GB2312" w:cs="仿宋_GB2312"/>
          <w:color w:val="auto"/>
          <w:sz w:val="32"/>
          <w:szCs w:val="32"/>
        </w:rPr>
        <w:t>竞赛组织委员会审定、选派。</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赛区运行资源</w:t>
      </w:r>
    </w:p>
    <w:p>
      <w:pPr>
        <w:keepNext w:val="0"/>
        <w:keepLines w:val="0"/>
        <w:pageBreakBefore w:val="0"/>
        <w:widowControl/>
        <w:numPr>
          <w:ilvl w:val="0"/>
          <w:numId w:val="0"/>
        </w:numPr>
        <w:tabs>
          <w:tab w:val="left" w:pos="1113"/>
        </w:tabs>
        <w:kinsoku/>
        <w:wordWrap/>
        <w:overflowPunct/>
        <w:topLinePunct w:val="0"/>
        <w:autoSpaceDE/>
        <w:autoSpaceDN/>
        <w:bidi w:val="0"/>
        <w:adjustRightInd/>
        <w:snapToGrid/>
        <w:spacing w:line="520" w:lineRule="exact"/>
        <w:jc w:val="both"/>
        <w:textAlignment w:val="auto"/>
        <w:rPr>
          <w:rFonts w:hint="default"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zh-CN"/>
        </w:rPr>
        <w:tab/>
      </w:r>
      <w:r>
        <w:rPr>
          <w:rFonts w:hint="eastAsia" w:ascii="仿宋_GB2312" w:hAnsi="仿宋_GB2312" w:eastAsia="仿宋_GB2312" w:cs="仿宋_GB2312"/>
          <w:color w:val="auto"/>
          <w:sz w:val="32"/>
          <w:szCs w:val="32"/>
          <w:lang w:val="en-US" w:eastAsia="zh-CN"/>
        </w:rPr>
        <w:t>各承办学校承担赛区联络员、医务、安保、场地布置、配套器材等办赛运行资源的相关保障。参见办赛清单。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en-US"/>
        </w:rPr>
      </w:pPr>
      <w:r>
        <w:rPr>
          <w:rFonts w:hint="eastAsia" w:ascii="黑体" w:hAnsi="黑体" w:eastAsia="黑体" w:cs="黑体"/>
          <w:b w:val="0"/>
          <w:bCs w:val="0"/>
          <w:color w:val="000000"/>
          <w:sz w:val="32"/>
          <w:szCs w:val="32"/>
          <w:lang w:val="en-US" w:eastAsia="zh-CN"/>
        </w:rPr>
        <w:t>十六、</w:t>
      </w:r>
      <w:r>
        <w:rPr>
          <w:rFonts w:hint="eastAsia" w:ascii="黑体" w:hAnsi="黑体" w:eastAsia="黑体" w:cs="黑体"/>
          <w:b w:val="0"/>
          <w:bCs w:val="0"/>
          <w:color w:val="000000"/>
          <w:sz w:val="32"/>
          <w:szCs w:val="32"/>
          <w:lang w:eastAsia="en-US"/>
        </w:rPr>
        <w:t>申诉和纪律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（一）凡在赛前对运动员参赛资格进行申诉的，需将经参赛单位盖章的申诉书、详细的举报和证明材料提交组委会处理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逾期不予受理。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lang w:eastAsia="en-US"/>
        </w:rPr>
        <w:t>如对比赛成绩发生疑议，可在成绩公告后</w:t>
      </w:r>
      <w:r>
        <w:rPr>
          <w:rFonts w:hint="eastAsia" w:ascii="仿宋_GB2312" w:hAnsi="仿宋_GB2312" w:eastAsia="仿宋_GB2312" w:cs="仿宋_GB2312"/>
          <w:color w:val="auto"/>
          <w:sz w:val="32"/>
          <w:szCs w:val="32"/>
          <w:highlight w:val="none"/>
          <w:lang w:val="en-US" w:eastAsia="zh-CN"/>
        </w:rPr>
        <w:t>30分钟</w:t>
      </w:r>
      <w:r>
        <w:rPr>
          <w:rFonts w:hint="eastAsia" w:ascii="仿宋_GB2312" w:hAnsi="仿宋_GB2312" w:eastAsia="仿宋_GB2312" w:cs="仿宋_GB2312"/>
          <w:color w:val="auto"/>
          <w:sz w:val="32"/>
          <w:szCs w:val="32"/>
          <w:highlight w:val="none"/>
          <w:lang w:eastAsia="en-US"/>
        </w:rPr>
        <w:t>内提出申诉。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en-US"/>
        </w:rPr>
        <w:t>（三）</w:t>
      </w:r>
      <w:r>
        <w:rPr>
          <w:rFonts w:hint="eastAsia" w:ascii="仿宋_GB2312" w:hAnsi="仿宋_GB2312" w:eastAsia="仿宋_GB2312" w:cs="仿宋_GB2312"/>
          <w:color w:val="auto"/>
          <w:sz w:val="32"/>
          <w:szCs w:val="32"/>
          <w:highlight w:val="none"/>
          <w:lang w:eastAsia="en-US"/>
        </w:rPr>
        <w:t>凡有弄虚作假、冒名顶替、徇私舞弊、停赛罢赛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严重违反体育竞赛纪律者，经查情况属实，将由组委会依据《全国学生体育竞赛纪律处罚规定》等取消其比赛资格和成绩。对情节特别严重又缺乏认识者，另加处罚并通报批评。视情节轻重分别予以处罚，情节严重的将移交司法部门处理。凡有一</w:t>
      </w:r>
      <w:r>
        <w:rPr>
          <w:rFonts w:hint="eastAsia" w:ascii="仿宋_GB2312" w:hAnsi="仿宋_GB2312" w:eastAsia="仿宋_GB2312" w:cs="仿宋_GB2312"/>
          <w:color w:val="auto"/>
          <w:sz w:val="32"/>
          <w:szCs w:val="32"/>
          <w:highlight w:val="none"/>
          <w:lang w:val="en-US" w:eastAsia="zh-CN"/>
        </w:rPr>
        <w:t>违</w:t>
      </w:r>
      <w:r>
        <w:rPr>
          <w:rFonts w:hint="eastAsia" w:ascii="仿宋_GB2312" w:hAnsi="仿宋_GB2312" w:eastAsia="仿宋_GB2312" w:cs="仿宋_GB2312"/>
          <w:color w:val="auto"/>
          <w:sz w:val="32"/>
          <w:szCs w:val="32"/>
          <w:highlight w:val="none"/>
          <w:lang w:eastAsia="en-US"/>
        </w:rPr>
        <w:t>例者，扣除所在</w:t>
      </w:r>
      <w:r>
        <w:rPr>
          <w:rFonts w:hint="eastAsia" w:ascii="仿宋_GB2312" w:hAnsi="仿宋_GB2312" w:eastAsia="仿宋_GB2312" w:cs="仿宋_GB2312"/>
          <w:color w:val="auto"/>
          <w:sz w:val="32"/>
          <w:szCs w:val="32"/>
          <w:highlight w:val="none"/>
          <w:lang w:val="en-US" w:eastAsia="zh-CN"/>
        </w:rPr>
        <w:t>学校体育积分</w:t>
      </w:r>
      <w:r>
        <w:rPr>
          <w:rFonts w:hint="default"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lang w:eastAsia="en-US"/>
        </w:rPr>
        <w:t>50分</w:t>
      </w:r>
      <w:r>
        <w:rPr>
          <w:rFonts w:hint="default" w:ascii="仿宋_GB2312" w:hAnsi="仿宋_GB2312" w:eastAsia="仿宋_GB2312" w:cs="仿宋_GB2312"/>
          <w:color w:val="auto"/>
          <w:sz w:val="32"/>
          <w:szCs w:val="32"/>
          <w:highlight w:val="none"/>
          <w:lang w:eastAsia="en-US"/>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（四）如发生任何兴奋剂阳性或其他兴奋剂违规事件，将按照国家和本市相关规定严厉处罚。</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both"/>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十七、经费</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各代表团经费均自理。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sz w:val="32"/>
          <w:szCs w:val="32"/>
          <w:lang w:eastAsia="zh-CN"/>
        </w:rPr>
      </w:pPr>
      <w:r>
        <w:rPr>
          <w:rFonts w:hint="eastAsia" w:ascii="黑体" w:hAnsi="黑体" w:eastAsia="黑体" w:cs="黑体"/>
          <w:b w:val="0"/>
          <w:bCs w:val="0"/>
          <w:color w:val="000000"/>
          <w:sz w:val="32"/>
          <w:szCs w:val="32"/>
          <w:lang w:eastAsia="en-US"/>
        </w:rPr>
        <w:t>十</w:t>
      </w:r>
      <w:r>
        <w:rPr>
          <w:rFonts w:hint="eastAsia" w:ascii="黑体" w:hAnsi="黑体" w:eastAsia="黑体" w:cs="黑体"/>
          <w:b w:val="0"/>
          <w:bCs w:val="0"/>
          <w:color w:val="000000"/>
          <w:sz w:val="32"/>
          <w:szCs w:val="32"/>
          <w:lang w:val="en-US" w:eastAsia="zh-CN"/>
        </w:rPr>
        <w:t>八</w:t>
      </w:r>
      <w:r>
        <w:rPr>
          <w:rFonts w:hint="eastAsia" w:ascii="黑体" w:hAnsi="黑体" w:eastAsia="黑体" w:cs="黑体"/>
          <w:b w:val="0"/>
          <w:bCs w:val="0"/>
          <w:color w:val="000000"/>
          <w:sz w:val="32"/>
          <w:szCs w:val="32"/>
          <w:lang w:eastAsia="en-US"/>
        </w:rPr>
        <w:t>、</w:t>
      </w:r>
      <w:r>
        <w:rPr>
          <w:rFonts w:hint="eastAsia" w:ascii="黑体" w:hAnsi="黑体" w:eastAsia="黑体" w:cs="黑体"/>
          <w:b w:val="0"/>
          <w:bCs w:val="0"/>
          <w:color w:val="000000"/>
          <w:sz w:val="32"/>
          <w:szCs w:val="32"/>
          <w:lang w:eastAsia="zh-CN"/>
        </w:rPr>
        <w:t>解释权、修改权</w:t>
      </w:r>
    </w:p>
    <w:p>
      <w:pPr>
        <w:keepNext w:val="0"/>
        <w:keepLines w:val="0"/>
        <w:pageBreakBefore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本竞赛规程的解释权、修改权属</w:t>
      </w:r>
      <w:r>
        <w:rPr>
          <w:rFonts w:hint="eastAsia" w:ascii="仿宋_GB2312" w:hAnsi="仿宋_GB2312" w:eastAsia="仿宋_GB2312" w:cs="仿宋_GB2312"/>
          <w:color w:val="auto"/>
          <w:sz w:val="32"/>
          <w:szCs w:val="32"/>
          <w:lang w:val="en-US" w:eastAsia="zh-CN"/>
        </w:rPr>
        <w:t>嘉定区校园足球联盟。</w:t>
      </w:r>
      <w:r>
        <w:rPr>
          <w:rFonts w:hint="eastAsia" w:ascii="仿宋_GB2312" w:hAnsi="仿宋_GB2312" w:eastAsia="仿宋_GB2312" w:cs="仿宋_GB2312"/>
          <w:color w:val="auto"/>
          <w:sz w:val="32"/>
          <w:szCs w:val="32"/>
          <w:highlight w:val="none"/>
          <w:lang w:val="en-US" w:eastAsia="zh-CN"/>
        </w:rPr>
        <w:t>其余未尽事宜参见补充通知或说明。</w:t>
      </w:r>
    </w:p>
    <w:p>
      <w:pPr>
        <w:keepNext w:val="0"/>
        <w:keepLines w:val="0"/>
        <w:pageBreakBefore w:val="0"/>
        <w:kinsoku/>
        <w:wordWrap/>
        <w:overflowPunct/>
        <w:topLinePunct w:val="0"/>
        <w:autoSpaceDE/>
        <w:autoSpaceDN/>
        <w:bidi w:val="0"/>
        <w:adjustRightInd/>
        <w:snapToGrid/>
        <w:spacing w:line="520" w:lineRule="exact"/>
        <w:ind w:firstLine="420" w:firstLineChars="200"/>
        <w:jc w:val="both"/>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019F4"/>
    <w:multiLevelType w:val="singleLevel"/>
    <w:tmpl w:val="C89019F4"/>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E2550"/>
    <w:rsid w:val="198664B8"/>
    <w:rsid w:val="23FD56E6"/>
    <w:rsid w:val="2B4D55C3"/>
    <w:rsid w:val="2CE24920"/>
    <w:rsid w:val="2F6A4E58"/>
    <w:rsid w:val="35B8075D"/>
    <w:rsid w:val="41834389"/>
    <w:rsid w:val="41E6167F"/>
    <w:rsid w:val="44602EFF"/>
    <w:rsid w:val="4C121720"/>
    <w:rsid w:val="50796ACD"/>
    <w:rsid w:val="510B014D"/>
    <w:rsid w:val="53220054"/>
    <w:rsid w:val="53E11604"/>
    <w:rsid w:val="55C37088"/>
    <w:rsid w:val="5B643F7D"/>
    <w:rsid w:val="5D9D4B06"/>
    <w:rsid w:val="66967732"/>
    <w:rsid w:val="680F1E51"/>
    <w:rsid w:val="6A6F5D07"/>
    <w:rsid w:val="6F105C9A"/>
    <w:rsid w:val="6FF731B5"/>
    <w:rsid w:val="737333F6"/>
    <w:rsid w:val="7CE14A1E"/>
    <w:rsid w:val="7D03009A"/>
    <w:rsid w:val="7ED74ACE"/>
    <w:rsid w:val="7EFC0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 w:val="21"/>
    </w:rPr>
  </w:style>
  <w:style w:type="paragraph" w:styleId="3">
    <w:name w:val="Body Text Indent"/>
    <w:basedOn w:val="1"/>
    <w:next w:val="1"/>
    <w:qFormat/>
    <w:uiPriority w:val="0"/>
    <w:pPr>
      <w:spacing w:after="120"/>
      <w:ind w:left="420" w:leftChars="200"/>
    </w:pPr>
    <w:rPr>
      <w:rFonts w:ascii="Times New Roman" w:hAnsi="Times New Roman" w:cs="Times New Roman"/>
      <w:sz w:val="28"/>
      <w:szCs w:val="20"/>
    </w:rPr>
  </w:style>
  <w:style w:type="paragraph" w:styleId="4">
    <w:name w:val="Body Text"/>
    <w:basedOn w:val="1"/>
    <w:qFormat/>
    <w:uiPriority w:val="0"/>
    <w:pPr>
      <w:spacing w:line="560" w:lineRule="exact"/>
    </w:pPr>
    <w:rPr>
      <w:rFonts w:ascii="宋体" w:hAnsi="宋体"/>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3796</Words>
  <Characters>3966</Characters>
  <Lines>0</Lines>
  <Paragraphs>0</Paragraphs>
  <TotalTime>10</TotalTime>
  <ScaleCrop>false</ScaleCrop>
  <LinksUpToDate>false</LinksUpToDate>
  <CharactersWithSpaces>4032</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2025-03-15T13:40:00Z</dcterms:created>
  <dc:creator>ftxxt</dc:creator>
  <cp:lastModifiedBy>ftxxt</cp:lastModifiedBy>
  <dcterms:modified xsi:type="dcterms:W3CDTF">2025-08-31T06:44:40Z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9415A696813C4D57BDD8CE942024D823</vt:lpwstr>
  </property>
</Properties>
</file>